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AB" w:rsidRDefault="00A72A8C">
      <w:pPr>
        <w:spacing w:after="33" w:line="259" w:lineRule="auto"/>
        <w:ind w:right="8" w:firstLine="0"/>
        <w:jc w:val="center"/>
      </w:pPr>
      <w:bookmarkStart w:id="0" w:name="_GoBack"/>
      <w:bookmarkEnd w:id="0"/>
      <w:r>
        <w:rPr>
          <w:b/>
        </w:rPr>
        <w:t xml:space="preserve">Случаи оказания бесплатной юридической помощи </w:t>
      </w:r>
    </w:p>
    <w:p w:rsidR="009647AB" w:rsidRDefault="00A72A8C">
      <w:pPr>
        <w:spacing w:after="0" w:line="259" w:lineRule="auto"/>
        <w:ind w:left="656" w:right="0" w:firstLine="0"/>
        <w:jc w:val="left"/>
      </w:pPr>
      <w:r>
        <w:rPr>
          <w:b/>
        </w:rPr>
        <w:t xml:space="preserve">в рамках государственной системы бесплатной юридической помощи </w:t>
      </w:r>
    </w:p>
    <w:p w:rsidR="009647AB" w:rsidRDefault="00A72A8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647AB" w:rsidRDefault="00A72A8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647AB" w:rsidRDefault="00A72A8C">
      <w:pPr>
        <w:ind w:left="-15" w:right="0"/>
      </w:pPr>
      <w: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</w:t>
      </w:r>
      <w:r>
        <w:t xml:space="preserve">есплатной юридической помощи, и составляют для них заявления, жалобы, ходатайства и другие документы правового характера в следующих случаях: </w:t>
      </w:r>
    </w:p>
    <w:p w:rsidR="009647AB" w:rsidRDefault="00A72A8C">
      <w:pPr>
        <w:numPr>
          <w:ilvl w:val="0"/>
          <w:numId w:val="1"/>
        </w:numPr>
        <w:ind w:right="0"/>
      </w:pPr>
      <w:r>
        <w:t>заключение, изменение, расторжение, признание недействительными сделок с недвижимым имуществом, государственная р</w:t>
      </w:r>
      <w:r>
        <w:t xml:space="preserve">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</w:r>
    </w:p>
    <w:p w:rsidR="009647AB" w:rsidRDefault="00A72A8C">
      <w:pPr>
        <w:numPr>
          <w:ilvl w:val="0"/>
          <w:numId w:val="1"/>
        </w:numPr>
        <w:ind w:right="0"/>
      </w:pPr>
      <w:r>
        <w:t>признание права на жилое помещение, предоставление жилого помещения по договору социаль</w:t>
      </w:r>
      <w:r>
        <w:t>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</w:t>
      </w:r>
      <w:r>
        <w:t>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</w:t>
      </w:r>
      <w:r>
        <w:t xml:space="preserve">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</w:p>
    <w:p w:rsidR="009647AB" w:rsidRDefault="00A72A8C">
      <w:pPr>
        <w:numPr>
          <w:ilvl w:val="0"/>
          <w:numId w:val="1"/>
        </w:numPr>
        <w:ind w:right="0"/>
      </w:pPr>
      <w:r>
        <w:t>признание и сохранение права собственности на зем</w:t>
      </w:r>
      <w:r>
        <w:t>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</w:t>
      </w:r>
      <w:r>
        <w:t xml:space="preserve">ещением гражданина и его семьи); </w:t>
      </w:r>
    </w:p>
    <w:p w:rsidR="009647AB" w:rsidRDefault="00A72A8C">
      <w:pPr>
        <w:numPr>
          <w:ilvl w:val="0"/>
          <w:numId w:val="1"/>
        </w:numPr>
        <w:ind w:right="0"/>
      </w:pPr>
      <w:r>
        <w:t xml:space="preserve">защита прав потребителей (в части предоставления коммунальных услуг); </w:t>
      </w:r>
    </w:p>
    <w:p w:rsidR="009647AB" w:rsidRDefault="00A72A8C">
      <w:pPr>
        <w:numPr>
          <w:ilvl w:val="0"/>
          <w:numId w:val="1"/>
        </w:numPr>
        <w:ind w:right="0"/>
      </w:pPr>
      <w:r>
        <w:t xml:space="preserve">отказ работодателя в заключении трудового договора, нарушающий гарантии, установленные Трудовым кодексом Российской Федерации, </w:t>
      </w:r>
    </w:p>
    <w:p w:rsidR="009647AB" w:rsidRDefault="00A72A8C">
      <w:pPr>
        <w:ind w:left="-15" w:right="0" w:firstLine="0"/>
      </w:pPr>
      <w:r>
        <w:t>восстановление на работ</w:t>
      </w:r>
      <w:r>
        <w:t xml:space="preserve">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 </w:t>
      </w:r>
    </w:p>
    <w:p w:rsidR="009647AB" w:rsidRDefault="00A72A8C">
      <w:pPr>
        <w:numPr>
          <w:ilvl w:val="0"/>
          <w:numId w:val="1"/>
        </w:numPr>
        <w:ind w:right="0"/>
      </w:pPr>
      <w:r>
        <w:t xml:space="preserve">признание </w:t>
      </w:r>
      <w:r>
        <w:tab/>
        <w:t xml:space="preserve">гражданина </w:t>
      </w:r>
      <w:r>
        <w:tab/>
        <w:t xml:space="preserve">безработным </w:t>
      </w:r>
      <w:r>
        <w:tab/>
        <w:t xml:space="preserve">и </w:t>
      </w:r>
      <w:r>
        <w:tab/>
        <w:t xml:space="preserve">установление </w:t>
      </w:r>
      <w:r>
        <w:tab/>
        <w:t xml:space="preserve">пособия </w:t>
      </w:r>
      <w:r>
        <w:tab/>
        <w:t xml:space="preserve">по </w:t>
      </w:r>
    </w:p>
    <w:p w:rsidR="009647AB" w:rsidRDefault="00A72A8C">
      <w:pPr>
        <w:ind w:left="-15" w:right="0" w:firstLine="0"/>
      </w:pPr>
      <w:r>
        <w:t xml:space="preserve">безработице; </w:t>
      </w:r>
    </w:p>
    <w:p w:rsidR="009647AB" w:rsidRDefault="00A72A8C">
      <w:pPr>
        <w:numPr>
          <w:ilvl w:val="0"/>
          <w:numId w:val="1"/>
        </w:numPr>
        <w:ind w:right="0"/>
      </w:pPr>
      <w:r>
        <w:t>возмещение</w:t>
      </w:r>
      <w:r>
        <w:t xml:space="preserve"> вреда, причиненного смертью кормильца, увечьем или иным повреждением здоровья, связанным с трудовой деятельностью; </w:t>
      </w:r>
    </w:p>
    <w:p w:rsidR="009647AB" w:rsidRDefault="00A72A8C">
      <w:pPr>
        <w:numPr>
          <w:ilvl w:val="0"/>
          <w:numId w:val="1"/>
        </w:numPr>
        <w:ind w:right="0"/>
      </w:pPr>
      <w:r>
        <w:lastRenderedPageBreak/>
        <w:t>предоставление мер социальной поддержки, оказание малоимущим гражданам государственной социальной помощи, предоставление субсидий на оплату</w:t>
      </w:r>
      <w:r>
        <w:t xml:space="preserve"> жилого помещения и коммунальных услуг; </w:t>
      </w:r>
    </w:p>
    <w:p w:rsidR="009647AB" w:rsidRDefault="00A72A8C">
      <w:pPr>
        <w:numPr>
          <w:ilvl w:val="0"/>
          <w:numId w:val="1"/>
        </w:numPr>
        <w:ind w:right="0"/>
      </w:pPr>
      <w:r>
        <w:t xml:space="preserve">назначение, перерасчет и взыскание трудовых пенсий по старости, пенсий по инвалидности и по случаю потери кормильца, пособий по временной </w:t>
      </w:r>
    </w:p>
    <w:p w:rsidR="009647AB" w:rsidRDefault="00A72A8C">
      <w:pPr>
        <w:tabs>
          <w:tab w:val="center" w:pos="5103"/>
        </w:tabs>
        <w:spacing w:after="166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2 </w:t>
      </w:r>
    </w:p>
    <w:p w:rsidR="009647AB" w:rsidRDefault="00A72A8C">
      <w:pPr>
        <w:ind w:left="-15" w:right="0" w:firstLine="0"/>
      </w:pPr>
      <w:r>
        <w:t xml:space="preserve">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:rsidR="009647AB" w:rsidRDefault="00A72A8C">
      <w:pPr>
        <w:numPr>
          <w:ilvl w:val="0"/>
          <w:numId w:val="1"/>
        </w:numPr>
        <w:ind w:right="0"/>
      </w:pPr>
      <w:r>
        <w:t>установление и</w:t>
      </w:r>
      <w:r>
        <w:t xml:space="preserve"> оспаривание отцовства (материнства), взыскание алиментов; </w:t>
      </w:r>
    </w:p>
    <w:p w:rsidR="009647AB" w:rsidRDefault="00A72A8C">
      <w:pPr>
        <w:numPr>
          <w:ilvl w:val="1"/>
          <w:numId w:val="1"/>
        </w:numPr>
        <w:ind w:right="0" w:firstLine="715"/>
        <w:jc w:val="left"/>
      </w:pPr>
      <w:r>
        <w:t xml:space="preserve">установление усыновления, опеки или попечительства над </w:t>
      </w:r>
      <w:proofErr w:type="spellStart"/>
      <w:r>
        <w:t>детьмисиротами</w:t>
      </w:r>
      <w:proofErr w:type="spellEnd"/>
      <w:r>
        <w:t xml:space="preserve"> и детьми, оставшимися без попечения родителей, заключение договора об осуществлении опеки или попечительства над такими детьми</w:t>
      </w:r>
      <w:r>
        <w:t xml:space="preserve">; </w:t>
      </w:r>
    </w:p>
    <w:p w:rsidR="009647AB" w:rsidRDefault="00A72A8C">
      <w:pPr>
        <w:numPr>
          <w:ilvl w:val="1"/>
          <w:numId w:val="1"/>
        </w:numPr>
        <w:spacing w:after="0" w:line="277" w:lineRule="auto"/>
        <w:ind w:right="0" w:firstLine="715"/>
        <w:jc w:val="left"/>
      </w:pPr>
      <w:r>
        <w:t xml:space="preserve"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9647AB" w:rsidRDefault="00A72A8C">
      <w:pPr>
        <w:numPr>
          <w:ilvl w:val="0"/>
          <w:numId w:val="1"/>
        </w:numPr>
        <w:ind w:right="0"/>
      </w:pPr>
      <w:r>
        <w:t xml:space="preserve">реабилитация граждан, пострадавших от политических репрессий; </w:t>
      </w:r>
    </w:p>
    <w:p w:rsidR="009647AB" w:rsidRDefault="00A72A8C">
      <w:pPr>
        <w:numPr>
          <w:ilvl w:val="0"/>
          <w:numId w:val="1"/>
        </w:numPr>
        <w:ind w:right="0"/>
      </w:pPr>
      <w:r>
        <w:t xml:space="preserve">ограничение дееспособности; </w:t>
      </w:r>
    </w:p>
    <w:p w:rsidR="009647AB" w:rsidRDefault="00A72A8C">
      <w:pPr>
        <w:numPr>
          <w:ilvl w:val="0"/>
          <w:numId w:val="1"/>
        </w:numPr>
        <w:ind w:right="0"/>
      </w:pPr>
      <w:r>
        <w:t xml:space="preserve">обжалование нарушений прав и свобод граждан при оказании психиатрической помощи; </w:t>
      </w:r>
    </w:p>
    <w:p w:rsidR="009647AB" w:rsidRDefault="00A72A8C">
      <w:pPr>
        <w:numPr>
          <w:ilvl w:val="0"/>
          <w:numId w:val="1"/>
        </w:numPr>
        <w:ind w:right="0"/>
      </w:pPr>
      <w:r>
        <w:t xml:space="preserve">медико-социальная экспертиза и реабилитация инвалидов; </w:t>
      </w:r>
    </w:p>
    <w:p w:rsidR="009647AB" w:rsidRDefault="00A72A8C">
      <w:pPr>
        <w:numPr>
          <w:ilvl w:val="0"/>
          <w:numId w:val="1"/>
        </w:numPr>
        <w:ind w:right="0"/>
      </w:pPr>
      <w:r>
        <w:t>обжалование во внесудебном порядке актов органов государственной власти, органов местного самоуправления и должностных</w:t>
      </w:r>
      <w:r>
        <w:t xml:space="preserve"> лиц. </w:t>
      </w:r>
    </w:p>
    <w:p w:rsidR="009647AB" w:rsidRDefault="00A72A8C">
      <w:pPr>
        <w:spacing w:after="19" w:line="259" w:lineRule="auto"/>
        <w:ind w:left="720" w:right="0" w:firstLine="0"/>
        <w:jc w:val="left"/>
      </w:pPr>
      <w:r>
        <w:rPr>
          <w:i/>
          <w:color w:val="0000FF"/>
        </w:rPr>
        <w:t xml:space="preserve"> </w:t>
      </w:r>
    </w:p>
    <w:p w:rsidR="009647AB" w:rsidRDefault="00A72A8C">
      <w:pPr>
        <w:spacing w:after="14"/>
        <w:ind w:left="730" w:right="-13" w:hanging="10"/>
        <w:jc w:val="left"/>
      </w:pPr>
      <w:r>
        <w:rPr>
          <w:i/>
          <w:color w:val="0000FF"/>
        </w:rPr>
        <w:t xml:space="preserve">Часть 2 статьи 12 Закона Республики Татарстан от 2 ноября 2012 года         </w:t>
      </w:r>
    </w:p>
    <w:p w:rsidR="009647AB" w:rsidRDefault="00A72A8C">
      <w:pPr>
        <w:spacing w:after="14"/>
        <w:ind w:left="-5" w:right="-13" w:hanging="10"/>
        <w:jc w:val="left"/>
      </w:pPr>
      <w:r>
        <w:rPr>
          <w:i/>
          <w:color w:val="0000FF"/>
        </w:rPr>
        <w:t>№ 73-ЗРТ «Об оказании бесплатной юридической помощи гражданам в Республике Татарстан»</w:t>
      </w:r>
      <w:r>
        <w:t xml:space="preserve"> </w:t>
      </w:r>
    </w:p>
    <w:sectPr w:rsidR="009647AB">
      <w:pgSz w:w="11906" w:h="16838"/>
      <w:pgMar w:top="712" w:right="562" w:bottom="12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430EB"/>
    <w:multiLevelType w:val="multilevel"/>
    <w:tmpl w:val="B87014E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B"/>
    <w:rsid w:val="009647AB"/>
    <w:rsid w:val="00A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04EA-2893-4485-9534-B87FB60E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right="1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12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12</dc:title>
  <dc:subject/>
  <dc:creator>Фархуллина Наталья</dc:creator>
  <cp:keywords/>
  <cp:lastModifiedBy>Ёлкина Светлана Анатольевна</cp:lastModifiedBy>
  <cp:revision>2</cp:revision>
  <dcterms:created xsi:type="dcterms:W3CDTF">2018-08-11T13:12:00Z</dcterms:created>
  <dcterms:modified xsi:type="dcterms:W3CDTF">2018-08-11T13:12:00Z</dcterms:modified>
</cp:coreProperties>
</file>